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E73A4" w14:textId="557F27CB" w:rsidR="0036040A" w:rsidRPr="0036040A" w:rsidRDefault="0036040A" w:rsidP="0036040A">
      <w:pPr>
        <w:rPr>
          <w:rFonts w:ascii="Arial" w:hAnsi="Arial" w:cs="Arial"/>
          <w:sz w:val="20"/>
          <w:szCs w:val="20"/>
          <w:lang w:val="af-ZA"/>
        </w:rPr>
      </w:pPr>
      <w:r w:rsidRPr="0036040A">
        <w:rPr>
          <w:rFonts w:ascii="Arial" w:hAnsi="Arial" w:cs="Arial"/>
          <w:b/>
          <w:bCs/>
          <w:sz w:val="20"/>
          <w:szCs w:val="20"/>
          <w:lang w:val="af-ZA"/>
        </w:rPr>
        <w:t xml:space="preserve">HealthPlus Medical Specialist </w:t>
      </w:r>
      <w:r>
        <w:rPr>
          <w:rFonts w:ascii="Arial" w:hAnsi="Arial" w:cs="Arial"/>
          <w:b/>
          <w:bCs/>
          <w:sz w:val="20"/>
          <w:szCs w:val="20"/>
          <w:lang w:val="af-ZA"/>
        </w:rPr>
        <w:t>Clinic</w:t>
      </w:r>
      <w:r w:rsidRPr="0036040A">
        <w:rPr>
          <w:rFonts w:ascii="Arial" w:hAnsi="Arial" w:cs="Arial"/>
          <w:b/>
          <w:bCs/>
          <w:sz w:val="20"/>
          <w:szCs w:val="20"/>
          <w:lang w:val="af-ZA"/>
        </w:rPr>
        <w:t>: Ondersteuning en leiding tydens rou</w:t>
      </w:r>
    </w:p>
    <w:p w14:paraId="39328EC8" w14:textId="2289E8CB" w:rsidR="0036040A" w:rsidRPr="0036040A" w:rsidRDefault="0036040A" w:rsidP="0036040A">
      <w:pPr>
        <w:rPr>
          <w:rFonts w:ascii="Arial" w:hAnsi="Arial" w:cs="Arial"/>
          <w:sz w:val="20"/>
          <w:szCs w:val="20"/>
          <w:lang w:val="af-ZA"/>
        </w:rPr>
      </w:pPr>
      <w:r w:rsidRPr="0036040A">
        <w:rPr>
          <w:rFonts w:ascii="Arial" w:hAnsi="Arial" w:cs="Arial"/>
          <w:sz w:val="20"/>
          <w:szCs w:val="20"/>
          <w:lang w:val="af-ZA"/>
        </w:rPr>
        <w:t>Indien 'n geliefde tuis oorlede raak, is HealthPlus Medical Specialist Service hier om deernisvolle kliniese sorg en stap-vir-stap administratiewe leiding aan u gesin te bied.</w:t>
      </w:r>
    </w:p>
    <w:p w14:paraId="74835A6A" w14:textId="3F5ED816" w:rsidR="0036040A" w:rsidRPr="0036040A" w:rsidRDefault="0036040A" w:rsidP="0036040A">
      <w:pPr>
        <w:rPr>
          <w:rFonts w:ascii="Arial" w:hAnsi="Arial" w:cs="Arial"/>
          <w:b/>
          <w:bCs/>
          <w:sz w:val="20"/>
          <w:szCs w:val="20"/>
          <w:lang w:val="af-ZA"/>
        </w:rPr>
      </w:pPr>
      <w:r w:rsidRPr="0036040A">
        <w:rPr>
          <w:rFonts w:ascii="Arial" w:hAnsi="Arial" w:cs="Arial"/>
          <w:sz w:val="20"/>
          <w:szCs w:val="20"/>
          <w:lang w:val="af-ZA"/>
        </w:rPr>
        <w:t>Ons lewer die volgende noodsaaklike dienste om u by te staan ​​tydens die eerste ure en die dae voor die begrafnis:</w:t>
      </w:r>
      <w:r w:rsidRPr="0036040A">
        <w:rPr>
          <w:rFonts w:ascii="Arial" w:hAnsi="Arial" w:cs="Arial"/>
          <w:sz w:val="20"/>
          <w:szCs w:val="20"/>
          <w:lang w:val="af-ZA"/>
        </w:rPr>
        <w:br/>
      </w:r>
      <w:r w:rsidRPr="0036040A">
        <w:rPr>
          <w:rFonts w:ascii="Arial" w:hAnsi="Arial" w:cs="Arial"/>
          <w:sz w:val="20"/>
          <w:szCs w:val="20"/>
          <w:lang w:val="af-ZA"/>
        </w:rPr>
        <w:br/>
      </w:r>
      <w:r w:rsidRPr="0036040A">
        <w:rPr>
          <w:rFonts w:ascii="Arial" w:hAnsi="Arial" w:cs="Arial"/>
          <w:b/>
          <w:bCs/>
          <w:sz w:val="20"/>
          <w:szCs w:val="20"/>
          <w:lang w:val="af-ZA"/>
        </w:rPr>
        <w:t>1. Onmiddellike mediese bevestiging en verwydering van die liggaam</w:t>
      </w:r>
    </w:p>
    <w:p w14:paraId="6E40033C" w14:textId="4C51FA2E" w:rsidR="0036040A" w:rsidRPr="0036040A" w:rsidRDefault="0036040A" w:rsidP="0036040A">
      <w:pPr>
        <w:rPr>
          <w:rFonts w:ascii="Arial" w:hAnsi="Arial" w:cs="Arial"/>
          <w:sz w:val="20"/>
          <w:szCs w:val="20"/>
          <w:lang w:val="af-ZA"/>
        </w:rPr>
      </w:pPr>
      <w:r w:rsidRPr="0036040A">
        <w:rPr>
          <w:rFonts w:ascii="Arial" w:hAnsi="Arial" w:cs="Arial"/>
          <w:b/>
          <w:bCs/>
          <w:sz w:val="20"/>
          <w:szCs w:val="20"/>
          <w:u w:val="single"/>
          <w:lang w:val="af-ZA"/>
        </w:rPr>
        <w:t>Huisbesoeke</w:t>
      </w:r>
      <w:r w:rsidRPr="0036040A">
        <w:rPr>
          <w:rFonts w:ascii="Arial" w:hAnsi="Arial" w:cs="Arial"/>
          <w:sz w:val="20"/>
          <w:szCs w:val="20"/>
          <w:lang w:val="af-ZA"/>
        </w:rPr>
        <w:t>: 'n Mediese dokter kom direk na die huis om die dood formeel te bevestig.</w:t>
      </w:r>
      <w:r w:rsidRPr="0036040A">
        <w:rPr>
          <w:rFonts w:ascii="Arial" w:hAnsi="Arial" w:cs="Arial"/>
          <w:sz w:val="20"/>
          <w:szCs w:val="20"/>
          <w:lang w:val="af-ZA"/>
        </w:rPr>
        <w:br/>
      </w:r>
      <w:r w:rsidRPr="0036040A">
        <w:rPr>
          <w:rFonts w:ascii="Arial" w:hAnsi="Arial" w:cs="Arial"/>
          <w:b/>
          <w:bCs/>
          <w:sz w:val="20"/>
          <w:szCs w:val="20"/>
          <w:u w:val="single"/>
          <w:lang w:val="af-ZA"/>
        </w:rPr>
        <w:t>Amptelike skakeling</w:t>
      </w:r>
      <w:r w:rsidRPr="0036040A">
        <w:rPr>
          <w:rFonts w:ascii="Arial" w:hAnsi="Arial" w:cs="Arial"/>
          <w:sz w:val="20"/>
          <w:szCs w:val="20"/>
          <w:lang w:val="af-ZA"/>
        </w:rPr>
        <w:t>: In die geval van 'n natuurlike dood koördineer ons direk met die begrafnisondernemers van u keuse en die Suid-Afrikaanse Polisiediens (SAPD) om die nodige dokumentasie te reël en te verseker dat die liggaam op 'n waardige wyse verwyder word nadat die gesin tyd gehad het vir 'n laaste afskeid.</w:t>
      </w:r>
    </w:p>
    <w:p w14:paraId="28C90D6F" w14:textId="77777777" w:rsidR="0036040A" w:rsidRPr="0036040A" w:rsidRDefault="0036040A" w:rsidP="0036040A">
      <w:pPr>
        <w:rPr>
          <w:rFonts w:ascii="Arial" w:hAnsi="Arial" w:cs="Arial"/>
          <w:b/>
          <w:bCs/>
          <w:sz w:val="20"/>
          <w:szCs w:val="20"/>
          <w:lang w:val="af-ZA"/>
        </w:rPr>
      </w:pPr>
      <w:r w:rsidRPr="0036040A">
        <w:rPr>
          <w:rFonts w:ascii="Arial" w:hAnsi="Arial" w:cs="Arial"/>
          <w:b/>
          <w:bCs/>
          <w:sz w:val="20"/>
          <w:szCs w:val="20"/>
          <w:lang w:val="af-ZA"/>
        </w:rPr>
        <w:t>2. Gesinskonsultasie en doodsertifisering</w:t>
      </w:r>
    </w:p>
    <w:p w14:paraId="18F3D3E8" w14:textId="487DB114" w:rsidR="0036040A" w:rsidRPr="0036040A" w:rsidRDefault="0036040A" w:rsidP="0036040A">
      <w:pPr>
        <w:rPr>
          <w:rFonts w:ascii="Arial" w:hAnsi="Arial" w:cs="Arial"/>
          <w:sz w:val="20"/>
          <w:szCs w:val="20"/>
          <w:lang w:val="af-ZA"/>
        </w:rPr>
      </w:pPr>
      <w:r w:rsidRPr="0036040A">
        <w:rPr>
          <w:rFonts w:ascii="Arial" w:hAnsi="Arial" w:cs="Arial"/>
          <w:b/>
          <w:bCs/>
          <w:sz w:val="20"/>
          <w:szCs w:val="20"/>
          <w:u w:val="single"/>
          <w:lang w:val="af-ZA"/>
        </w:rPr>
        <w:t>Gesinsvergadering</w:t>
      </w:r>
      <w:r w:rsidRPr="0036040A">
        <w:rPr>
          <w:rFonts w:ascii="Arial" w:hAnsi="Arial" w:cs="Arial"/>
          <w:sz w:val="20"/>
          <w:szCs w:val="20"/>
          <w:lang w:val="af-ZA"/>
        </w:rPr>
        <w:t>: Ons reël gewoonlik 'n ondersteunende vergadering met die gesin by ons praktyk om die omstandighede rondom die afsterwe te bespreek, die mediese geskiedenis na te gaan en die amptelike dokumentasie wat 'n natuurlike dood bevestig, te voltooi.</w:t>
      </w:r>
      <w:r w:rsidRPr="0036040A">
        <w:rPr>
          <w:rFonts w:ascii="Arial" w:hAnsi="Arial" w:cs="Arial"/>
          <w:sz w:val="20"/>
          <w:szCs w:val="20"/>
          <w:lang w:val="af-ZA"/>
        </w:rPr>
        <w:br/>
      </w:r>
      <w:r w:rsidRPr="0036040A">
        <w:rPr>
          <w:rFonts w:ascii="Arial" w:hAnsi="Arial" w:cs="Arial"/>
          <w:b/>
          <w:bCs/>
          <w:sz w:val="20"/>
          <w:szCs w:val="20"/>
          <w:u w:val="single"/>
          <w:lang w:val="af-ZA"/>
        </w:rPr>
        <w:t>Administratiewe fasilitering</w:t>
      </w:r>
      <w:r w:rsidRPr="0036040A">
        <w:rPr>
          <w:rFonts w:ascii="Arial" w:hAnsi="Arial" w:cs="Arial"/>
          <w:sz w:val="20"/>
          <w:szCs w:val="20"/>
          <w:lang w:val="af-ZA"/>
        </w:rPr>
        <w:t>: Na hierdie vergadering koördineer ons fasiliteit direk met die begrafnisondernemers om die verwerking van die amptelike doodsertifikaat te fasiliteer.</w:t>
      </w:r>
    </w:p>
    <w:p w14:paraId="1C307DB0" w14:textId="25F9DDCE" w:rsidR="0036040A" w:rsidRPr="0036040A" w:rsidRDefault="0036040A" w:rsidP="0036040A">
      <w:pPr>
        <w:rPr>
          <w:rFonts w:ascii="Arial" w:hAnsi="Arial" w:cs="Arial"/>
          <w:sz w:val="20"/>
          <w:szCs w:val="20"/>
          <w:lang w:val="af-ZA"/>
        </w:rPr>
      </w:pPr>
      <w:r w:rsidRPr="0036040A">
        <w:rPr>
          <w:rFonts w:ascii="Arial" w:hAnsi="Arial" w:cs="Arial"/>
          <w:b/>
          <w:bCs/>
          <w:sz w:val="20"/>
          <w:szCs w:val="20"/>
          <w:lang w:val="af-ZA"/>
        </w:rPr>
        <w:t>3. Dokumentasie vir versekering en werkgewers</w:t>
      </w:r>
      <w:r w:rsidRPr="0036040A">
        <w:rPr>
          <w:rFonts w:ascii="Arial" w:hAnsi="Arial" w:cs="Arial"/>
          <w:b/>
          <w:bCs/>
          <w:sz w:val="20"/>
          <w:szCs w:val="20"/>
          <w:lang w:val="af-ZA"/>
        </w:rPr>
        <w:br/>
      </w:r>
      <w:r w:rsidRPr="0036040A">
        <w:rPr>
          <w:rFonts w:ascii="Arial" w:hAnsi="Arial" w:cs="Arial"/>
          <w:b/>
          <w:bCs/>
          <w:sz w:val="20"/>
          <w:szCs w:val="20"/>
          <w:u w:val="single"/>
          <w:lang w:val="af-ZA"/>
        </w:rPr>
        <w:t>Versekeringsvorms</w:t>
      </w:r>
      <w:r w:rsidRPr="0036040A">
        <w:rPr>
          <w:rFonts w:ascii="Arial" w:hAnsi="Arial" w:cs="Arial"/>
          <w:sz w:val="20"/>
          <w:szCs w:val="20"/>
          <w:lang w:val="af-ZA"/>
        </w:rPr>
        <w:t>: Om te help met die vinnige verwerking van begrafniseise en -fondse, voltooi ons alle vereiste mediese versekeringsdokumentasie. Dit kan gewoonlik op dieselfde dag afgehandel word.</w:t>
      </w:r>
      <w:r w:rsidRPr="0036040A">
        <w:rPr>
          <w:rFonts w:ascii="Arial" w:hAnsi="Arial" w:cs="Arial"/>
          <w:sz w:val="20"/>
          <w:szCs w:val="20"/>
          <w:lang w:val="af-ZA"/>
        </w:rPr>
        <w:br/>
      </w:r>
      <w:r w:rsidRPr="0036040A">
        <w:rPr>
          <w:rFonts w:ascii="Arial" w:hAnsi="Arial" w:cs="Arial"/>
          <w:b/>
          <w:bCs/>
          <w:sz w:val="20"/>
          <w:szCs w:val="20"/>
          <w:u w:val="single"/>
          <w:lang w:val="af-ZA"/>
        </w:rPr>
        <w:t>Sertifisering vir gesinsverlof</w:t>
      </w:r>
      <w:r w:rsidRPr="0036040A">
        <w:rPr>
          <w:rFonts w:ascii="Arial" w:hAnsi="Arial" w:cs="Arial"/>
          <w:sz w:val="20"/>
          <w:szCs w:val="20"/>
          <w:lang w:val="af-ZA"/>
        </w:rPr>
        <w:t>: Ons reik die nodige mediese sertifikate en vorms vir gesinsverantwoordelikheidsverlof uit aan nabye familielede wat amptelike dokumentasie vir hul werkgewers benodig.</w:t>
      </w:r>
    </w:p>
    <w:p w14:paraId="0B528110" w14:textId="77777777" w:rsidR="0036040A" w:rsidRPr="0036040A" w:rsidRDefault="0036040A" w:rsidP="0036040A">
      <w:pPr>
        <w:rPr>
          <w:rFonts w:ascii="Arial" w:hAnsi="Arial" w:cs="Arial"/>
          <w:b/>
          <w:bCs/>
          <w:sz w:val="20"/>
          <w:szCs w:val="20"/>
          <w:lang w:val="af-ZA"/>
        </w:rPr>
      </w:pPr>
      <w:r w:rsidRPr="0036040A">
        <w:rPr>
          <w:rFonts w:ascii="Arial" w:hAnsi="Arial" w:cs="Arial"/>
          <w:b/>
          <w:bCs/>
          <w:sz w:val="20"/>
          <w:szCs w:val="20"/>
          <w:lang w:val="af-ZA"/>
        </w:rPr>
        <w:t>4. Bystand met verassing</w:t>
      </w:r>
    </w:p>
    <w:p w14:paraId="39962352" w14:textId="7DBEFBD4" w:rsidR="0036040A" w:rsidRPr="0036040A" w:rsidRDefault="0036040A" w:rsidP="0036040A">
      <w:pPr>
        <w:rPr>
          <w:rFonts w:ascii="Arial" w:hAnsi="Arial" w:cs="Arial"/>
          <w:sz w:val="20"/>
          <w:szCs w:val="20"/>
          <w:lang w:val="af-ZA"/>
        </w:rPr>
      </w:pPr>
      <w:r w:rsidRPr="0036040A">
        <w:rPr>
          <w:rFonts w:ascii="Arial" w:hAnsi="Arial" w:cs="Arial"/>
          <w:b/>
          <w:bCs/>
          <w:sz w:val="20"/>
          <w:szCs w:val="20"/>
          <w:u w:val="single"/>
          <w:lang w:val="af-ZA"/>
        </w:rPr>
        <w:t>Verassingsvorms</w:t>
      </w:r>
      <w:r w:rsidRPr="0036040A">
        <w:rPr>
          <w:rFonts w:ascii="Arial" w:hAnsi="Arial" w:cs="Arial"/>
          <w:sz w:val="20"/>
          <w:szCs w:val="20"/>
          <w:lang w:val="af-ZA"/>
        </w:rPr>
        <w:t>: Indien verassing verkies word – of soos spesifiek in die oorledene se testament versoek – help ons die gesin met die volledige hantering en finalisering van alle nodige mediese dokumente om die verassingsproses te magtig.</w:t>
      </w:r>
    </w:p>
    <w:p w14:paraId="4FD5E651" w14:textId="77777777" w:rsidR="0036040A" w:rsidRPr="0036040A" w:rsidRDefault="0036040A" w:rsidP="0036040A">
      <w:pPr>
        <w:rPr>
          <w:rFonts w:ascii="Arial" w:hAnsi="Arial" w:cs="Arial"/>
          <w:b/>
          <w:bCs/>
          <w:sz w:val="20"/>
          <w:szCs w:val="20"/>
          <w:lang w:val="af-ZA"/>
        </w:rPr>
      </w:pPr>
      <w:r w:rsidRPr="0036040A">
        <w:rPr>
          <w:rFonts w:ascii="Arial" w:hAnsi="Arial" w:cs="Arial"/>
          <w:b/>
          <w:bCs/>
          <w:sz w:val="20"/>
          <w:szCs w:val="20"/>
          <w:lang w:val="af-ZA"/>
        </w:rPr>
        <w:t>5. Rou- en emosionele ondersteuning</w:t>
      </w:r>
    </w:p>
    <w:p w14:paraId="620FA927" w14:textId="77777777" w:rsidR="0036040A" w:rsidRPr="0036040A" w:rsidRDefault="0036040A" w:rsidP="0036040A">
      <w:pPr>
        <w:rPr>
          <w:rFonts w:ascii="Arial" w:hAnsi="Arial" w:cs="Arial"/>
          <w:sz w:val="20"/>
          <w:szCs w:val="20"/>
          <w:lang w:val="af-ZA"/>
        </w:rPr>
      </w:pPr>
      <w:r w:rsidRPr="0036040A">
        <w:rPr>
          <w:rFonts w:ascii="Arial" w:hAnsi="Arial" w:cs="Arial"/>
          <w:b/>
          <w:bCs/>
          <w:sz w:val="20"/>
          <w:szCs w:val="20"/>
          <w:u w:val="single"/>
          <w:lang w:val="af-ZA"/>
        </w:rPr>
        <w:t>Mediese en emosionele sorg</w:t>
      </w:r>
      <w:r w:rsidRPr="0036040A">
        <w:rPr>
          <w:rFonts w:ascii="Arial" w:hAnsi="Arial" w:cs="Arial"/>
          <w:sz w:val="20"/>
          <w:szCs w:val="20"/>
          <w:lang w:val="af-ZA"/>
        </w:rPr>
        <w:t>: Die verlies van 'n geliefde eis 'n swaar emosionele tol. Ons bied mediese ondersteuning en berading aan familielede wat akute rou, angs, hartseer, depressie of emosionele onstabiliteit ervaar.</w:t>
      </w:r>
      <w:r w:rsidRPr="0036040A">
        <w:rPr>
          <w:rFonts w:ascii="Arial" w:hAnsi="Arial" w:cs="Arial"/>
          <w:sz w:val="20"/>
          <w:szCs w:val="20"/>
          <w:lang w:val="af-ZA"/>
        </w:rPr>
        <w:br/>
      </w:r>
      <w:r w:rsidRPr="0036040A">
        <w:rPr>
          <w:rFonts w:ascii="Arial" w:hAnsi="Arial" w:cs="Arial"/>
          <w:b/>
          <w:bCs/>
          <w:sz w:val="20"/>
          <w:szCs w:val="20"/>
          <w:u w:val="single"/>
          <w:lang w:val="af-ZA"/>
        </w:rPr>
        <w:t>Ondersteuning vir jonger broers, susters en kinders</w:t>
      </w:r>
      <w:r w:rsidRPr="0036040A">
        <w:rPr>
          <w:rFonts w:ascii="Arial" w:hAnsi="Arial" w:cs="Arial"/>
          <w:sz w:val="20"/>
          <w:szCs w:val="20"/>
          <w:lang w:val="af-ZA"/>
        </w:rPr>
        <w:t xml:space="preserve">: Ons bied gespesialiseerde sorg aan jonger familielede, insluitend rouberading om hulle te help om hul verlies te verwerk, asook die nodige sertifikate vir skoolafwesigheid. </w:t>
      </w:r>
    </w:p>
    <w:p w14:paraId="395C2861" w14:textId="30810F44" w:rsidR="0036040A" w:rsidRPr="0036040A" w:rsidRDefault="0036040A" w:rsidP="0036040A">
      <w:pPr>
        <w:rPr>
          <w:rFonts w:ascii="Arial" w:hAnsi="Arial" w:cs="Arial"/>
          <w:sz w:val="20"/>
          <w:szCs w:val="20"/>
        </w:rPr>
      </w:pPr>
      <w:r w:rsidRPr="0036040A">
        <w:rPr>
          <w:rFonts w:ascii="Arial" w:hAnsi="Arial" w:cs="Arial"/>
          <w:b/>
          <w:bCs/>
          <w:sz w:val="20"/>
          <w:szCs w:val="20"/>
          <w:lang w:val="af-ZA"/>
        </w:rPr>
        <w:t>Kontak ons</w:t>
      </w:r>
      <w:r w:rsidRPr="0036040A">
        <w:rPr>
          <w:rFonts w:ascii="Arial" w:hAnsi="Arial" w:cs="Arial"/>
          <w:sz w:val="20"/>
          <w:szCs w:val="20"/>
          <w:lang w:val="af-ZA"/>
        </w:rPr>
        <w:br/>
      </w:r>
      <w:r w:rsidRPr="0036040A">
        <w:rPr>
          <w:rFonts w:ascii="Arial" w:hAnsi="Arial" w:cs="Arial"/>
          <w:sz w:val="20"/>
          <w:szCs w:val="20"/>
          <w:lang w:val="af-ZA"/>
        </w:rPr>
        <w:t>Moet asseblief nie huiwer om die praktyk direk te kontak indien u onmiddellike hulp benodig of enige vrae het gedurende hierdie tyd nie. Ons is hier om u deur elke stap by te staan.</w:t>
      </w:r>
    </w:p>
    <w:p w14:paraId="3DF76114" w14:textId="77777777" w:rsidR="006E53F0" w:rsidRDefault="006E53F0"/>
    <w:sectPr w:rsidR="006E53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0A"/>
    <w:rsid w:val="0036040A"/>
    <w:rsid w:val="003F0D57"/>
    <w:rsid w:val="006E53F0"/>
    <w:rsid w:val="007E4D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13786"/>
  <w15:chartTrackingRefBased/>
  <w15:docId w15:val="{AF80DEEC-9C5E-4D69-B212-A3044AB4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4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4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4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40A"/>
    <w:rPr>
      <w:rFonts w:eastAsiaTheme="majorEastAsia" w:cstheme="majorBidi"/>
      <w:color w:val="272727" w:themeColor="text1" w:themeTint="D8"/>
    </w:rPr>
  </w:style>
  <w:style w:type="paragraph" w:styleId="Title">
    <w:name w:val="Title"/>
    <w:basedOn w:val="Normal"/>
    <w:next w:val="Normal"/>
    <w:link w:val="TitleChar"/>
    <w:uiPriority w:val="10"/>
    <w:qFormat/>
    <w:rsid w:val="00360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40A"/>
    <w:pPr>
      <w:spacing w:before="160"/>
      <w:jc w:val="center"/>
    </w:pPr>
    <w:rPr>
      <w:i/>
      <w:iCs/>
      <w:color w:val="404040" w:themeColor="text1" w:themeTint="BF"/>
    </w:rPr>
  </w:style>
  <w:style w:type="character" w:customStyle="1" w:styleId="QuoteChar">
    <w:name w:val="Quote Char"/>
    <w:basedOn w:val="DefaultParagraphFont"/>
    <w:link w:val="Quote"/>
    <w:uiPriority w:val="29"/>
    <w:rsid w:val="0036040A"/>
    <w:rPr>
      <w:i/>
      <w:iCs/>
      <w:color w:val="404040" w:themeColor="text1" w:themeTint="BF"/>
    </w:rPr>
  </w:style>
  <w:style w:type="paragraph" w:styleId="ListParagraph">
    <w:name w:val="List Paragraph"/>
    <w:basedOn w:val="Normal"/>
    <w:uiPriority w:val="34"/>
    <w:qFormat/>
    <w:rsid w:val="0036040A"/>
    <w:pPr>
      <w:ind w:left="720"/>
      <w:contextualSpacing/>
    </w:pPr>
  </w:style>
  <w:style w:type="character" w:styleId="IntenseEmphasis">
    <w:name w:val="Intense Emphasis"/>
    <w:basedOn w:val="DefaultParagraphFont"/>
    <w:uiPriority w:val="21"/>
    <w:qFormat/>
    <w:rsid w:val="0036040A"/>
    <w:rPr>
      <w:i/>
      <w:iCs/>
      <w:color w:val="0F4761" w:themeColor="accent1" w:themeShade="BF"/>
    </w:rPr>
  </w:style>
  <w:style w:type="paragraph" w:styleId="IntenseQuote">
    <w:name w:val="Intense Quote"/>
    <w:basedOn w:val="Normal"/>
    <w:next w:val="Normal"/>
    <w:link w:val="IntenseQuoteChar"/>
    <w:uiPriority w:val="30"/>
    <w:qFormat/>
    <w:rsid w:val="00360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40A"/>
    <w:rPr>
      <w:i/>
      <w:iCs/>
      <w:color w:val="0F4761" w:themeColor="accent1" w:themeShade="BF"/>
    </w:rPr>
  </w:style>
  <w:style w:type="character" w:styleId="IntenseReference">
    <w:name w:val="Intense Reference"/>
    <w:basedOn w:val="DefaultParagraphFont"/>
    <w:uiPriority w:val="32"/>
    <w:qFormat/>
    <w:rsid w:val="003604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Maryke Mouton</dc:creator>
  <cp:keywords/>
  <dc:description/>
  <cp:lastModifiedBy>Maryke Mouton</cp:lastModifiedBy>
  <cp:revision>1</cp:revision>
  <dcterms:created xsi:type="dcterms:W3CDTF">2026-07-03T07:10:00Z</dcterms:created>
  <dcterms:modified xsi:type="dcterms:W3CDTF">2026-07-03T07:16:00Z</dcterms:modified>
</cp:coreProperties>
</file>